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78C" w:rsidRDefault="00034B8F">
      <w:r>
        <w:rPr>
          <w:rFonts w:hint="eastAsia"/>
        </w:rPr>
        <w:t xml:space="preserve"> </w:t>
      </w:r>
    </w:p>
    <w:p w:rsidR="006A778C" w:rsidRDefault="00034B8F">
      <w:pPr>
        <w:jc w:val="center"/>
      </w:pPr>
      <w:r>
        <w:rPr>
          <w:rFonts w:ascii="宋体" w:eastAsia="宋体" w:hAnsi="宋体" w:cs="宋体" w:hint="eastAsia"/>
          <w:b/>
          <w:bCs/>
          <w:sz w:val="30"/>
          <w:szCs w:val="30"/>
        </w:rPr>
        <w:t>涡电流有色金属分选机</w:t>
      </w:r>
    </w:p>
    <w:tbl>
      <w:tblPr>
        <w:tblStyle w:val="a4"/>
        <w:tblpPr w:leftFromText="180" w:rightFromText="180" w:vertAnchor="text" w:horzAnchor="page" w:tblpX="2040" w:tblpY="151"/>
        <w:tblOverlap w:val="never"/>
        <w:tblW w:w="8475" w:type="dxa"/>
        <w:tblLook w:val="04A0" w:firstRow="1" w:lastRow="0" w:firstColumn="1" w:lastColumn="0" w:noHBand="0" w:noVBand="1"/>
      </w:tblPr>
      <w:tblGrid>
        <w:gridCol w:w="1795"/>
        <w:gridCol w:w="2984"/>
        <w:gridCol w:w="3696"/>
      </w:tblGrid>
      <w:tr w:rsidR="006A778C" w:rsidTr="00034B8F">
        <w:trPr>
          <w:trHeight w:val="1038"/>
        </w:trPr>
        <w:tc>
          <w:tcPr>
            <w:tcW w:w="1795" w:type="dxa"/>
            <w:vAlign w:val="center"/>
          </w:tcPr>
          <w:p w:rsidR="006A778C" w:rsidRDefault="00034B8F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仪器型号</w:t>
            </w:r>
          </w:p>
        </w:tc>
        <w:tc>
          <w:tcPr>
            <w:tcW w:w="2984" w:type="dxa"/>
            <w:vAlign w:val="center"/>
          </w:tcPr>
          <w:p w:rsidR="006A778C" w:rsidRDefault="00034B8F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 xml:space="preserve"> ECS-40</w:t>
            </w:r>
          </w:p>
        </w:tc>
        <w:tc>
          <w:tcPr>
            <w:tcW w:w="3696" w:type="dxa"/>
            <w:vMerge w:val="restart"/>
            <w:vAlign w:val="center"/>
          </w:tcPr>
          <w:p w:rsidR="006A778C" w:rsidRDefault="006A778C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  <w:p w:rsidR="006A778C" w:rsidRDefault="00034B8F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b/>
                <w:noProof/>
                <w:szCs w:val="21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13335</wp:posOffset>
                  </wp:positionV>
                  <wp:extent cx="2193290" cy="2245360"/>
                  <wp:effectExtent l="0" t="0" r="16510" b="2540"/>
                  <wp:wrapSquare wrapText="bothSides"/>
                  <wp:docPr id="1" name="图片 1" descr="IMG20180113105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201801131059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048" r="4559" b="79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90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778C" w:rsidTr="00034B8F">
        <w:trPr>
          <w:trHeight w:val="1039"/>
        </w:trPr>
        <w:tc>
          <w:tcPr>
            <w:tcW w:w="1795" w:type="dxa"/>
            <w:vAlign w:val="center"/>
          </w:tcPr>
          <w:p w:rsidR="006A778C" w:rsidRDefault="00034B8F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仪器状态</w:t>
            </w:r>
          </w:p>
        </w:tc>
        <w:tc>
          <w:tcPr>
            <w:tcW w:w="2984" w:type="dxa"/>
            <w:vAlign w:val="center"/>
          </w:tcPr>
          <w:p w:rsidR="006A778C" w:rsidRDefault="00034B8F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完好</w:t>
            </w:r>
          </w:p>
        </w:tc>
        <w:tc>
          <w:tcPr>
            <w:tcW w:w="3696" w:type="dxa"/>
            <w:vMerge/>
            <w:vAlign w:val="center"/>
          </w:tcPr>
          <w:p w:rsidR="006A778C" w:rsidRDefault="006A778C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6A778C" w:rsidTr="00034B8F">
        <w:trPr>
          <w:trHeight w:val="1039"/>
        </w:trPr>
        <w:tc>
          <w:tcPr>
            <w:tcW w:w="1795" w:type="dxa"/>
            <w:vAlign w:val="center"/>
          </w:tcPr>
          <w:p w:rsidR="006A778C" w:rsidRDefault="00034B8F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sz w:val="24"/>
              </w:rPr>
              <w:t>存放位置</w:t>
            </w:r>
          </w:p>
        </w:tc>
        <w:tc>
          <w:tcPr>
            <w:tcW w:w="2984" w:type="dxa"/>
            <w:vAlign w:val="center"/>
          </w:tcPr>
          <w:p w:rsidR="006A778C" w:rsidRDefault="00034B8F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崇义楼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A106</w:t>
            </w:r>
          </w:p>
        </w:tc>
        <w:tc>
          <w:tcPr>
            <w:tcW w:w="3696" w:type="dxa"/>
            <w:vMerge/>
            <w:vAlign w:val="center"/>
          </w:tcPr>
          <w:p w:rsidR="006A778C" w:rsidRDefault="006A778C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6A778C" w:rsidTr="00034B8F">
        <w:trPr>
          <w:trHeight w:val="1039"/>
        </w:trPr>
        <w:tc>
          <w:tcPr>
            <w:tcW w:w="1795" w:type="dxa"/>
            <w:vAlign w:val="center"/>
          </w:tcPr>
          <w:p w:rsidR="006A778C" w:rsidRDefault="00034B8F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负责人</w:t>
            </w:r>
          </w:p>
        </w:tc>
        <w:tc>
          <w:tcPr>
            <w:tcW w:w="2984" w:type="dxa"/>
            <w:vAlign w:val="center"/>
          </w:tcPr>
          <w:p w:rsidR="006A778C" w:rsidRDefault="00034B8F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李建军</w:t>
            </w:r>
          </w:p>
        </w:tc>
        <w:tc>
          <w:tcPr>
            <w:tcW w:w="3696" w:type="dxa"/>
            <w:vMerge/>
            <w:vAlign w:val="center"/>
          </w:tcPr>
          <w:p w:rsidR="006A778C" w:rsidRDefault="006A778C">
            <w:pPr>
              <w:jc w:val="center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6A778C" w:rsidTr="00034B8F">
        <w:trPr>
          <w:trHeight w:val="2162"/>
        </w:trPr>
        <w:tc>
          <w:tcPr>
            <w:tcW w:w="1795" w:type="dxa"/>
            <w:vAlign w:val="center"/>
          </w:tcPr>
          <w:p w:rsidR="006A778C" w:rsidRDefault="00034B8F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仪器简介</w:t>
            </w:r>
          </w:p>
          <w:p w:rsidR="006A778C" w:rsidRDefault="006A778C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</w:p>
        </w:tc>
        <w:tc>
          <w:tcPr>
            <w:tcW w:w="6680" w:type="dxa"/>
            <w:gridSpan w:val="2"/>
            <w:vAlign w:val="center"/>
          </w:tcPr>
          <w:p w:rsidR="006A778C" w:rsidRDefault="00034B8F">
            <w:pPr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ECS-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40</w:t>
            </w:r>
            <w:r>
              <w:rPr>
                <w:rFonts w:ascii="Times New Roman" w:eastAsia="宋体" w:hAnsi="Times New Roman" w:cs="Times New Roman"/>
                <w:sz w:val="24"/>
              </w:rPr>
              <w:t>型涡电流有色金属分选机可分为分选机主体和控制柜两部分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。</w:t>
            </w:r>
            <w:r>
              <w:rPr>
                <w:rFonts w:ascii="Times New Roman" w:eastAsia="宋体" w:hAnsi="Times New Roman" w:cs="Times New Roman"/>
                <w:sz w:val="24"/>
              </w:rPr>
              <w:t>主体部分主要由分选总成、驱动电机、机架及罩体等部分构成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；</w:t>
            </w:r>
            <w:r>
              <w:rPr>
                <w:rFonts w:ascii="Times New Roman" w:eastAsia="宋体" w:hAnsi="Times New Roman" w:cs="Times New Roman"/>
                <w:sz w:val="24"/>
              </w:rPr>
              <w:t>分选总成为设备核心部件，由永磁滚筒、物料输送系统</w:t>
            </w:r>
            <w:r>
              <w:rPr>
                <w:rFonts w:ascii="Times New Roman" w:eastAsia="宋体" w:hAnsi="Times New Roman" w:cs="Times New Roman"/>
                <w:sz w:val="24"/>
              </w:rPr>
              <w:t>(</w:t>
            </w:r>
            <w:r>
              <w:rPr>
                <w:rFonts w:ascii="Times New Roman" w:eastAsia="宋体" w:hAnsi="Times New Roman" w:cs="Times New Roman"/>
                <w:sz w:val="24"/>
              </w:rPr>
              <w:t>包括物料输送带、输送带驱动滚筒及减速电机</w:t>
            </w:r>
            <w:r>
              <w:rPr>
                <w:rFonts w:ascii="Times New Roman" w:eastAsia="宋体" w:hAnsi="Times New Roman" w:cs="Times New Roman"/>
                <w:sz w:val="24"/>
              </w:rPr>
              <w:t>)</w:t>
            </w:r>
            <w:r>
              <w:rPr>
                <w:rFonts w:ascii="Times New Roman" w:eastAsia="宋体" w:hAnsi="Times New Roman" w:cs="Times New Roman"/>
                <w:sz w:val="24"/>
              </w:rPr>
              <w:t>组成。</w:t>
            </w:r>
          </w:p>
        </w:tc>
      </w:tr>
      <w:tr w:rsidR="006A778C" w:rsidTr="00034B8F">
        <w:trPr>
          <w:trHeight w:val="1771"/>
        </w:trPr>
        <w:tc>
          <w:tcPr>
            <w:tcW w:w="1795" w:type="dxa"/>
            <w:vAlign w:val="center"/>
          </w:tcPr>
          <w:p w:rsidR="006A778C" w:rsidRDefault="00034B8F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 w:hint="eastAsia"/>
                <w:b/>
                <w:sz w:val="24"/>
              </w:rPr>
              <w:t>主要用途</w:t>
            </w:r>
          </w:p>
        </w:tc>
        <w:tc>
          <w:tcPr>
            <w:tcW w:w="6680" w:type="dxa"/>
            <w:gridSpan w:val="2"/>
            <w:vAlign w:val="center"/>
          </w:tcPr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  <w:kern w:val="2"/>
                <w:lang w:bidi="ar-SA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涡电流有色金属分选机主要用于固体废弃物中有色金属分离分选，典型领域包括：</w:t>
            </w:r>
          </w:p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  <w:kern w:val="2"/>
                <w:lang w:bidi="ar-SA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1</w:t>
            </w:r>
            <w:r>
              <w:rPr>
                <w:rFonts w:ascii="Times New Roman" w:eastAsia="宋体" w:hAnsi="Times New Roman" w:cs="Times New Roman" w:hint="eastAsia"/>
                <w:kern w:val="2"/>
                <w:lang w:bidi="ar-SA"/>
              </w:rPr>
              <w:t>、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电子废弃物处理（如冰箱拆解线分选、电子电路板稀有金属分选）</w:t>
            </w:r>
          </w:p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  <w:kern w:val="2"/>
                <w:lang w:bidi="ar-SA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2</w:t>
            </w:r>
            <w:r>
              <w:rPr>
                <w:rFonts w:ascii="Times New Roman" w:eastAsia="宋体" w:hAnsi="Times New Roman" w:cs="Times New Roman" w:hint="eastAsia"/>
                <w:kern w:val="2"/>
                <w:lang w:bidi="ar-SA"/>
              </w:rPr>
              <w:t>、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分离铝罐和铁金属</w:t>
            </w:r>
          </w:p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  <w:kern w:val="2"/>
                <w:lang w:bidi="ar-SA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3</w:t>
            </w:r>
            <w:r>
              <w:rPr>
                <w:rFonts w:ascii="Times New Roman" w:eastAsia="宋体" w:hAnsi="Times New Roman" w:cs="Times New Roman" w:hint="eastAsia"/>
                <w:kern w:val="2"/>
                <w:lang w:bidi="ar-SA"/>
              </w:rPr>
              <w:t>、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从锅炉底灰中分离非铁金属</w:t>
            </w:r>
          </w:p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  <w:kern w:val="2"/>
                <w:lang w:bidi="ar-SA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4</w:t>
            </w:r>
            <w:r>
              <w:rPr>
                <w:rFonts w:ascii="Times New Roman" w:eastAsia="宋体" w:hAnsi="Times New Roman" w:cs="Times New Roman" w:hint="eastAsia"/>
                <w:kern w:val="2"/>
                <w:lang w:bidi="ar-SA"/>
              </w:rPr>
              <w:t>、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从废汽车切片中分选铝或铜块</w:t>
            </w:r>
          </w:p>
          <w:p w:rsidR="006A778C" w:rsidRDefault="00034B8F">
            <w:pPr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/>
                <w:sz w:val="24"/>
              </w:rPr>
              <w:t>5</w:t>
            </w:r>
            <w:r>
              <w:rPr>
                <w:rFonts w:ascii="Times New Roman" w:eastAsia="宋体" w:hAnsi="Times New Roman" w:cs="Times New Roman" w:hint="eastAsia"/>
                <w:sz w:val="24"/>
              </w:rPr>
              <w:t>、</w:t>
            </w:r>
            <w:r>
              <w:rPr>
                <w:rFonts w:ascii="Times New Roman" w:eastAsia="宋体" w:hAnsi="Times New Roman" w:cs="Times New Roman"/>
                <w:sz w:val="24"/>
              </w:rPr>
              <w:t>从玻璃碎料中分离非铁金属</w:t>
            </w:r>
          </w:p>
        </w:tc>
      </w:tr>
      <w:tr w:rsidR="006A778C" w:rsidTr="00034B8F">
        <w:trPr>
          <w:trHeight w:val="2367"/>
        </w:trPr>
        <w:tc>
          <w:tcPr>
            <w:tcW w:w="1795" w:type="dxa"/>
            <w:vAlign w:val="center"/>
          </w:tcPr>
          <w:p w:rsidR="006A778C" w:rsidRDefault="00034B8F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  <w:r>
              <w:rPr>
                <w:rFonts w:ascii="宋体" w:eastAsia="宋体" w:hAnsi="宋体" w:cs="Times New Roman"/>
                <w:b/>
                <w:sz w:val="24"/>
              </w:rPr>
              <w:t>技术参数</w:t>
            </w:r>
            <w:r>
              <w:rPr>
                <w:rFonts w:ascii="宋体" w:eastAsia="宋体" w:hAnsi="宋体" w:cs="Times New Roman" w:hint="eastAsia"/>
                <w:b/>
                <w:sz w:val="24"/>
              </w:rPr>
              <w:t>：</w:t>
            </w:r>
          </w:p>
          <w:p w:rsidR="006A778C" w:rsidRDefault="006A778C">
            <w:pPr>
              <w:jc w:val="center"/>
              <w:textAlignment w:val="baseline"/>
              <w:rPr>
                <w:rFonts w:ascii="宋体" w:eastAsia="宋体" w:hAnsi="宋体" w:cs="Times New Roman"/>
                <w:b/>
                <w:sz w:val="24"/>
              </w:rPr>
            </w:pPr>
          </w:p>
        </w:tc>
        <w:tc>
          <w:tcPr>
            <w:tcW w:w="6680" w:type="dxa"/>
            <w:gridSpan w:val="2"/>
            <w:vAlign w:val="center"/>
          </w:tcPr>
          <w:p w:rsidR="006A778C" w:rsidRDefault="006A778C">
            <w:pPr>
              <w:rPr>
                <w:rFonts w:ascii="Times New Roman" w:eastAsia="宋体" w:hAnsi="Times New Roman" w:cs="Times New Roman"/>
                <w:sz w:val="24"/>
              </w:rPr>
            </w:pPr>
          </w:p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  <w:kern w:val="2"/>
                <w:lang w:bidi="ar-SA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涡流分选磁场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mT</w:t>
            </w:r>
            <w:proofErr w:type="spellEnd"/>
            <w:r>
              <w:rPr>
                <w:rFonts w:ascii="Times New Roman" w:eastAsia="宋体" w:hAnsi="Times New Roman" w:cs="Times New Roman" w:hint="eastAsia"/>
                <w:kern w:val="2"/>
                <w:lang w:bidi="ar-SA"/>
              </w:rPr>
              <w:t>：</w:t>
            </w:r>
            <w:bookmarkStart w:id="0" w:name="_GoBack"/>
            <w:bookmarkEnd w:id="0"/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＞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300</w:t>
            </w:r>
          </w:p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  <w:kern w:val="2"/>
                <w:lang w:bidi="ar-SA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磁滚筒转速（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max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）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r/min</w:t>
            </w:r>
            <w:r>
              <w:rPr>
                <w:rFonts w:ascii="Times New Roman" w:eastAsia="宋体" w:hAnsi="Times New Roman" w:cs="Times New Roman" w:hint="eastAsia"/>
                <w:kern w:val="2"/>
                <w:lang w:bidi="ar-SA"/>
              </w:rPr>
              <w:t>：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0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～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3000</w:t>
            </w:r>
          </w:p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  <w:kern w:val="2"/>
                <w:lang w:bidi="ar-SA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磁极数</w:t>
            </w:r>
            <w:r>
              <w:rPr>
                <w:rFonts w:ascii="Times New Roman" w:eastAsia="宋体" w:hAnsi="Times New Roman" w:cs="Times New Roman" w:hint="eastAsia"/>
                <w:kern w:val="2"/>
                <w:lang w:bidi="ar-SA"/>
              </w:rPr>
              <w:t>：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 xml:space="preserve">  20 </w:t>
            </w:r>
          </w:p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  <w:kern w:val="2"/>
                <w:lang w:bidi="ar-SA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物料粒度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 xml:space="preserve"> mm</w:t>
            </w:r>
            <w:r>
              <w:rPr>
                <w:rFonts w:ascii="Times New Roman" w:eastAsia="宋体" w:hAnsi="Times New Roman" w:cs="Times New Roman" w:hint="eastAsia"/>
                <w:kern w:val="2"/>
                <w:lang w:bidi="ar-SA"/>
              </w:rPr>
              <w:t>：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 xml:space="preserve"> 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＞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2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（要求均匀）</w:t>
            </w:r>
          </w:p>
          <w:p w:rsidR="006A778C" w:rsidRDefault="00034B8F">
            <w:pPr>
              <w:pStyle w:val="a3"/>
              <w:spacing w:beforeAutospacing="0" w:afterAutospacing="0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>交变磁场最大频率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 xml:space="preserve"> Hz</w:t>
            </w:r>
            <w:r>
              <w:rPr>
                <w:rFonts w:ascii="Times New Roman" w:eastAsia="宋体" w:hAnsi="Times New Roman" w:cs="Times New Roman" w:hint="eastAsia"/>
                <w:kern w:val="2"/>
                <w:lang w:bidi="ar-SA"/>
              </w:rPr>
              <w:t>：</w:t>
            </w:r>
            <w:r>
              <w:rPr>
                <w:rFonts w:ascii="Times New Roman" w:eastAsia="宋体" w:hAnsi="Times New Roman" w:cs="Times New Roman"/>
                <w:kern w:val="2"/>
                <w:lang w:bidi="ar-SA"/>
              </w:rPr>
              <w:t xml:space="preserve">  530</w:t>
            </w:r>
          </w:p>
        </w:tc>
      </w:tr>
    </w:tbl>
    <w:p w:rsidR="006A778C" w:rsidRDefault="006A778C"/>
    <w:p w:rsidR="006A778C" w:rsidRDefault="006A778C"/>
    <w:sectPr w:rsidR="006A77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DAE6FF2"/>
    <w:rsid w:val="00034B8F"/>
    <w:rsid w:val="006A778C"/>
    <w:rsid w:val="021722E1"/>
    <w:rsid w:val="03536CF8"/>
    <w:rsid w:val="0C98509F"/>
    <w:rsid w:val="1312181F"/>
    <w:rsid w:val="190B1454"/>
    <w:rsid w:val="1DAE6FF2"/>
    <w:rsid w:val="313551DE"/>
    <w:rsid w:val="31BE7A6F"/>
    <w:rsid w:val="43DF5E1E"/>
    <w:rsid w:val="54A165C1"/>
    <w:rsid w:val="6410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DC85E3"/>
  <w15:docId w15:val="{27C5E53E-B047-4198-B0F8-1F1DDE20D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ljjzlt</dc:creator>
  <cp:lastModifiedBy>Administrator</cp:lastModifiedBy>
  <cp:revision>3</cp:revision>
  <dcterms:created xsi:type="dcterms:W3CDTF">2022-04-12T11:57:00Z</dcterms:created>
  <dcterms:modified xsi:type="dcterms:W3CDTF">2025-04-18T01:44:00Z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