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D6F9B" w14:textId="38F225D0" w:rsidR="003B66F7" w:rsidRPr="00CC2FD4" w:rsidRDefault="00740C3E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CC2FD4">
        <w:rPr>
          <w:rFonts w:ascii="Times New Roman" w:eastAsia="宋体" w:hAnsi="Times New Roman" w:cs="Times New Roman"/>
          <w:b/>
          <w:bCs/>
          <w:sz w:val="30"/>
          <w:szCs w:val="30"/>
        </w:rPr>
        <w:t>微型量热仪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3"/>
        <w:gridCol w:w="2062"/>
        <w:gridCol w:w="5110"/>
      </w:tblGrid>
      <w:tr w:rsidR="003B66F7" w:rsidRPr="00CC2FD4" w14:paraId="1D71D335" w14:textId="77777777" w:rsidTr="00207B7B">
        <w:trPr>
          <w:trHeight w:val="928"/>
        </w:trPr>
        <w:tc>
          <w:tcPr>
            <w:tcW w:w="1303" w:type="dxa"/>
            <w:vAlign w:val="center"/>
          </w:tcPr>
          <w:p w14:paraId="341F6F2A" w14:textId="77777777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2" w:type="dxa"/>
            <w:vAlign w:val="center"/>
          </w:tcPr>
          <w:p w14:paraId="34F880A4" w14:textId="6F35348C" w:rsidR="003B66F7" w:rsidRPr="00CC2FD4" w:rsidRDefault="005F0C02">
            <w:pPr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C2FD4">
              <w:rPr>
                <w:rFonts w:ascii="Times New Roman" w:eastAsia="宋体" w:hAnsi="Times New Roman" w:cs="Times New Roman"/>
                <w:szCs w:val="21"/>
              </w:rPr>
              <w:t>6820</w:t>
            </w:r>
          </w:p>
        </w:tc>
        <w:tc>
          <w:tcPr>
            <w:tcW w:w="5110" w:type="dxa"/>
            <w:vMerge w:val="restart"/>
            <w:vAlign w:val="center"/>
          </w:tcPr>
          <w:p w14:paraId="1097750B" w14:textId="0C9D6F36" w:rsidR="003B66F7" w:rsidRPr="00CC2FD4" w:rsidRDefault="00777895" w:rsidP="007026F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CC2FD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E15A2E" wp14:editId="004BB45A">
                  <wp:extent cx="3108123" cy="23288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35" r="10244" b="29274"/>
                          <a:stretch/>
                        </pic:blipFill>
                        <pic:spPr bwMode="auto">
                          <a:xfrm>
                            <a:off x="0" y="0"/>
                            <a:ext cx="3126045" cy="234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6F7" w:rsidRPr="00CC2FD4" w14:paraId="59DCBFB0" w14:textId="77777777" w:rsidTr="00207B7B">
        <w:trPr>
          <w:trHeight w:val="929"/>
        </w:trPr>
        <w:tc>
          <w:tcPr>
            <w:tcW w:w="1303" w:type="dxa"/>
            <w:vAlign w:val="center"/>
          </w:tcPr>
          <w:p w14:paraId="32C0522D" w14:textId="77777777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2" w:type="dxa"/>
            <w:vAlign w:val="center"/>
          </w:tcPr>
          <w:p w14:paraId="171D4B7C" w14:textId="77777777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C2FD4">
              <w:rPr>
                <w:rFonts w:ascii="Times New Roman" w:eastAsia="宋体" w:hAnsi="Times New Roman" w:cs="Times New Roman"/>
                <w:szCs w:val="21"/>
              </w:rPr>
              <w:t>完好</w:t>
            </w:r>
          </w:p>
        </w:tc>
        <w:tc>
          <w:tcPr>
            <w:tcW w:w="5110" w:type="dxa"/>
            <w:vMerge/>
            <w:vAlign w:val="center"/>
          </w:tcPr>
          <w:p w14:paraId="59E5A44B" w14:textId="77777777" w:rsidR="003B66F7" w:rsidRPr="00CC2FD4" w:rsidRDefault="003B66F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B66F7" w:rsidRPr="00CC2FD4" w14:paraId="729DC7A9" w14:textId="77777777" w:rsidTr="00207B7B">
        <w:trPr>
          <w:trHeight w:val="928"/>
        </w:trPr>
        <w:tc>
          <w:tcPr>
            <w:tcW w:w="1303" w:type="dxa"/>
            <w:vAlign w:val="center"/>
          </w:tcPr>
          <w:p w14:paraId="41185FA5" w14:textId="77777777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2" w:type="dxa"/>
            <w:vAlign w:val="center"/>
          </w:tcPr>
          <w:p w14:paraId="5F1A07DE" w14:textId="5A120DCC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C2FD4">
              <w:rPr>
                <w:rFonts w:ascii="Times New Roman" w:eastAsia="宋体" w:hAnsi="Times New Roman" w:cs="Times New Roman"/>
                <w:szCs w:val="21"/>
              </w:rPr>
              <w:t>C</w:t>
            </w:r>
            <w:r w:rsidR="005F0C02" w:rsidRPr="00CC2FD4">
              <w:rPr>
                <w:rFonts w:ascii="Times New Roman" w:eastAsia="宋体" w:hAnsi="Times New Roman" w:cs="Times New Roman"/>
                <w:szCs w:val="21"/>
              </w:rPr>
              <w:t>405</w:t>
            </w:r>
          </w:p>
        </w:tc>
        <w:tc>
          <w:tcPr>
            <w:tcW w:w="5110" w:type="dxa"/>
            <w:vMerge/>
            <w:vAlign w:val="center"/>
          </w:tcPr>
          <w:p w14:paraId="04ACC211" w14:textId="77777777" w:rsidR="003B66F7" w:rsidRPr="00CC2FD4" w:rsidRDefault="003B66F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B66F7" w:rsidRPr="00CC2FD4" w14:paraId="1EEECCEF" w14:textId="77777777" w:rsidTr="00207B7B">
        <w:trPr>
          <w:trHeight w:val="929"/>
        </w:trPr>
        <w:tc>
          <w:tcPr>
            <w:tcW w:w="1303" w:type="dxa"/>
            <w:vAlign w:val="center"/>
          </w:tcPr>
          <w:p w14:paraId="2A019528" w14:textId="77777777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2" w:type="dxa"/>
            <w:vAlign w:val="center"/>
          </w:tcPr>
          <w:p w14:paraId="19C3F5A0" w14:textId="55F1EA33" w:rsidR="003B66F7" w:rsidRPr="00CC2FD4" w:rsidRDefault="005F0C02">
            <w:pPr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C2FD4">
              <w:rPr>
                <w:rFonts w:ascii="Times New Roman" w:eastAsia="宋体" w:hAnsi="Times New Roman" w:cs="Times New Roman"/>
                <w:szCs w:val="21"/>
              </w:rPr>
              <w:t>杨继年</w:t>
            </w:r>
          </w:p>
        </w:tc>
        <w:tc>
          <w:tcPr>
            <w:tcW w:w="5110" w:type="dxa"/>
            <w:vMerge/>
            <w:vAlign w:val="center"/>
          </w:tcPr>
          <w:p w14:paraId="0DB2C9A7" w14:textId="77777777" w:rsidR="003B66F7" w:rsidRPr="00CC2FD4" w:rsidRDefault="003B66F7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B66F7" w:rsidRPr="00CC2FD4" w14:paraId="0346904C" w14:textId="77777777" w:rsidTr="00207B7B">
        <w:trPr>
          <w:trHeight w:val="1644"/>
        </w:trPr>
        <w:tc>
          <w:tcPr>
            <w:tcW w:w="1303" w:type="dxa"/>
            <w:vAlign w:val="center"/>
          </w:tcPr>
          <w:p w14:paraId="2E682D0C" w14:textId="77777777" w:rsidR="003B66F7" w:rsidRPr="00CC2FD4" w:rsidRDefault="00740C3E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2" w:type="dxa"/>
            <w:gridSpan w:val="2"/>
            <w:vAlign w:val="center"/>
          </w:tcPr>
          <w:p w14:paraId="6D94DF47" w14:textId="79A49DB4" w:rsidR="005F0C02" w:rsidRPr="00CC2FD4" w:rsidRDefault="00F65A24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CC2FD4">
              <w:rPr>
                <w:rFonts w:ascii="Times New Roman" w:hAnsi="Times New Roman" w:cs="Times New Roman"/>
              </w:rPr>
              <w:t>6820</w:t>
            </w:r>
            <w:r w:rsidRPr="00CC2FD4">
              <w:rPr>
                <w:rFonts w:ascii="Times New Roman" w:hAnsi="Times New Roman" w:cs="Times New Roman"/>
              </w:rPr>
              <w:t>微型</w:t>
            </w:r>
            <w:proofErr w:type="gramStart"/>
            <w:r w:rsidRPr="00CC2FD4">
              <w:rPr>
                <w:rFonts w:ascii="Times New Roman" w:hAnsi="Times New Roman" w:cs="Times New Roman"/>
              </w:rPr>
              <w:t>量热仪适用于</w:t>
            </w:r>
            <w:proofErr w:type="gramEnd"/>
            <w:r w:rsidRPr="00CC2FD4">
              <w:rPr>
                <w:rFonts w:ascii="Times New Roman" w:hAnsi="Times New Roman" w:cs="Times New Roman"/>
              </w:rPr>
              <w:t>粉末形状聚合物材料及其复合材料，尤其适用于具有阻燃性能的高分子材料。依据</w:t>
            </w:r>
            <w:r w:rsidRPr="00CC2FD4">
              <w:rPr>
                <w:rFonts w:ascii="Times New Roman" w:hAnsi="Times New Roman" w:cs="Times New Roman"/>
                <w:szCs w:val="21"/>
              </w:rPr>
              <w:t>ASTM D7309</w:t>
            </w:r>
            <w:r w:rsidR="00DB1F1F" w:rsidRPr="00CC2FD4">
              <w:rPr>
                <w:rFonts w:ascii="Times New Roman" w:hAnsi="Times New Roman" w:cs="Times New Roman"/>
                <w:szCs w:val="21"/>
              </w:rPr>
              <w:t>-21</w:t>
            </w:r>
            <w:r w:rsidRPr="00CC2FD4">
              <w:rPr>
                <w:rFonts w:ascii="Times New Roman" w:hAnsi="Times New Roman" w:cs="Times New Roman"/>
                <w:szCs w:val="21"/>
              </w:rPr>
              <w:t>等测试标准，</w:t>
            </w:r>
            <w:r w:rsidR="005F0C02" w:rsidRPr="00CC2FD4">
              <w:rPr>
                <w:rFonts w:ascii="Times New Roman" w:hAnsi="Times New Roman" w:cs="Times New Roman"/>
              </w:rPr>
              <w:t>使用微尺度燃烧热量法测定</w:t>
            </w:r>
            <w:r w:rsidRPr="00CC2FD4">
              <w:rPr>
                <w:rFonts w:ascii="Times New Roman" w:hAnsi="Times New Roman" w:cs="Times New Roman"/>
              </w:rPr>
              <w:t>聚合物材料</w:t>
            </w:r>
            <w:r w:rsidR="005F0C02" w:rsidRPr="00CC2FD4">
              <w:rPr>
                <w:rFonts w:ascii="Times New Roman" w:hAnsi="Times New Roman" w:cs="Times New Roman"/>
              </w:rPr>
              <w:t>和其他固体材料的易燃特性</w:t>
            </w:r>
            <w:r w:rsidRPr="00CC2FD4">
              <w:rPr>
                <w:rFonts w:ascii="Times New Roman" w:hAnsi="Times New Roman" w:cs="Times New Roman"/>
              </w:rPr>
              <w:t>，通过衡量测试过程释放的最大热释放速率</w:t>
            </w:r>
            <w:r w:rsidR="00740C3E" w:rsidRPr="00CC2FD4">
              <w:rPr>
                <w:rFonts w:ascii="Times New Roman" w:hAnsi="Times New Roman" w:cs="Times New Roman"/>
              </w:rPr>
              <w:t>（</w:t>
            </w:r>
            <w:r w:rsidR="00740C3E" w:rsidRPr="00CC2FD4">
              <w:rPr>
                <w:rFonts w:ascii="Times New Roman" w:hAnsi="Times New Roman" w:cs="Times New Roman"/>
              </w:rPr>
              <w:t>PHRR</w:t>
            </w:r>
            <w:r w:rsidR="00740C3E" w:rsidRPr="00CC2FD4">
              <w:rPr>
                <w:rFonts w:ascii="Times New Roman" w:hAnsi="Times New Roman" w:cs="Times New Roman"/>
              </w:rPr>
              <w:t>）</w:t>
            </w:r>
            <w:r w:rsidRPr="00CC2FD4">
              <w:rPr>
                <w:rFonts w:ascii="Times New Roman" w:hAnsi="Times New Roman" w:cs="Times New Roman"/>
              </w:rPr>
              <w:t>和总热释放量</w:t>
            </w:r>
            <w:r w:rsidR="00740C3E" w:rsidRPr="00CC2FD4">
              <w:rPr>
                <w:rFonts w:ascii="Times New Roman" w:hAnsi="Times New Roman" w:cs="Times New Roman"/>
              </w:rPr>
              <w:t>（</w:t>
            </w:r>
            <w:r w:rsidR="00740C3E" w:rsidRPr="00CC2FD4">
              <w:rPr>
                <w:rFonts w:ascii="Times New Roman" w:hAnsi="Times New Roman" w:cs="Times New Roman"/>
              </w:rPr>
              <w:t>THR</w:t>
            </w:r>
            <w:r w:rsidR="00740C3E" w:rsidRPr="00CC2FD4">
              <w:rPr>
                <w:rFonts w:ascii="Times New Roman" w:hAnsi="Times New Roman" w:cs="Times New Roman"/>
              </w:rPr>
              <w:t>）</w:t>
            </w:r>
            <w:r w:rsidRPr="00CC2FD4">
              <w:rPr>
                <w:rFonts w:ascii="Times New Roman" w:hAnsi="Times New Roman" w:cs="Times New Roman"/>
              </w:rPr>
              <w:t>来衡量材料的燃烧特性。</w:t>
            </w:r>
          </w:p>
        </w:tc>
      </w:tr>
      <w:tr w:rsidR="003B66F7" w:rsidRPr="00CC2FD4" w14:paraId="49DFE025" w14:textId="77777777" w:rsidTr="00207B7B">
        <w:trPr>
          <w:trHeight w:val="1550"/>
        </w:trPr>
        <w:tc>
          <w:tcPr>
            <w:tcW w:w="1303" w:type="dxa"/>
            <w:vAlign w:val="center"/>
          </w:tcPr>
          <w:p w14:paraId="451A5D7F" w14:textId="77777777" w:rsidR="003B66F7" w:rsidRPr="00CC2FD4" w:rsidRDefault="00740C3E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2" w:type="dxa"/>
            <w:gridSpan w:val="2"/>
            <w:vAlign w:val="center"/>
          </w:tcPr>
          <w:p w14:paraId="1F819939" w14:textId="67B54C5E" w:rsidR="003B66F7" w:rsidRPr="00CC2FD4" w:rsidRDefault="00CC2FD4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C2FD4">
              <w:rPr>
                <w:rFonts w:ascii="Times New Roman" w:eastAsia="宋体" w:hAnsi="Times New Roman" w:cs="Times New Roman"/>
                <w:szCs w:val="21"/>
              </w:rPr>
              <w:t>6820</w:t>
            </w:r>
            <w:r w:rsidRPr="00CC2FD4">
              <w:rPr>
                <w:rFonts w:ascii="Times New Roman" w:eastAsia="宋体" w:hAnsi="Times New Roman" w:cs="Times New Roman"/>
                <w:szCs w:val="21"/>
              </w:rPr>
              <w:t>微型</w:t>
            </w:r>
            <w:proofErr w:type="gramStart"/>
            <w:r w:rsidRPr="00CC2FD4">
              <w:rPr>
                <w:rFonts w:ascii="Times New Roman" w:eastAsia="宋体" w:hAnsi="Times New Roman" w:cs="Times New Roman"/>
                <w:szCs w:val="21"/>
              </w:rPr>
              <w:t>量热仪</w:t>
            </w:r>
            <w:r w:rsidR="00F65A24" w:rsidRPr="00CC2FD4">
              <w:rPr>
                <w:rFonts w:ascii="Times New Roman" w:eastAsia="宋体" w:hAnsi="Times New Roman" w:cs="Times New Roman"/>
                <w:szCs w:val="21"/>
              </w:rPr>
              <w:t>为</w:t>
            </w:r>
            <w:proofErr w:type="gramEnd"/>
            <w:r w:rsidR="00F65A24" w:rsidRPr="00CC2FD4">
              <w:rPr>
                <w:rFonts w:ascii="Times New Roman" w:eastAsia="宋体" w:hAnsi="Times New Roman" w:cs="Times New Roman"/>
                <w:szCs w:val="21"/>
              </w:rPr>
              <w:t>聚合物材料和其他固体材料的燃烧提供依然特性评价的解决方法，</w:t>
            </w:r>
            <w:r w:rsidR="00777895" w:rsidRPr="00CC2FD4">
              <w:rPr>
                <w:rFonts w:ascii="Times New Roman" w:eastAsia="宋体" w:hAnsi="Times New Roman" w:cs="Times New Roman"/>
                <w:szCs w:val="21"/>
              </w:rPr>
              <w:t>采用</w:t>
            </w:r>
            <w:proofErr w:type="gramStart"/>
            <w:r w:rsidR="00777895" w:rsidRPr="00CC2FD4">
              <w:rPr>
                <w:rFonts w:ascii="Times New Roman" w:eastAsia="宋体" w:hAnsi="Times New Roman" w:cs="Times New Roman"/>
                <w:szCs w:val="21"/>
              </w:rPr>
              <w:t>毫克</w:t>
            </w:r>
            <w:proofErr w:type="gramEnd"/>
            <w:r w:rsidR="00777895" w:rsidRPr="00CC2FD4">
              <w:rPr>
                <w:rFonts w:ascii="Times New Roman" w:eastAsia="宋体" w:hAnsi="Times New Roman" w:cs="Times New Roman"/>
                <w:szCs w:val="21"/>
              </w:rPr>
              <w:t>级样品量进行定量测试，记录样品在高温燃烧过程中的</w:t>
            </w:r>
            <w:r w:rsidR="000E3969" w:rsidRPr="00CC2FD4">
              <w:rPr>
                <w:rFonts w:ascii="Times New Roman" w:eastAsia="宋体" w:hAnsi="Times New Roman" w:cs="Times New Roman"/>
                <w:szCs w:val="21"/>
              </w:rPr>
              <w:t>起始燃烧温度、最大热释放速率</w:t>
            </w:r>
            <w:r w:rsidR="00740C3E" w:rsidRPr="00CC2FD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740C3E" w:rsidRPr="00CC2FD4">
              <w:rPr>
                <w:rFonts w:ascii="Times New Roman" w:eastAsia="宋体" w:hAnsi="Times New Roman" w:cs="Times New Roman"/>
                <w:szCs w:val="21"/>
              </w:rPr>
              <w:t>PHRR</w:t>
            </w:r>
            <w:r w:rsidR="00740C3E" w:rsidRPr="00CC2FD4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0E3969" w:rsidRPr="00CC2FD4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8816F1" w:rsidRPr="00CC2FD4">
              <w:rPr>
                <w:rFonts w:ascii="Times New Roman" w:eastAsia="宋体" w:hAnsi="Times New Roman" w:cs="Times New Roman"/>
                <w:szCs w:val="21"/>
              </w:rPr>
              <w:t>热释放曲线，等信息，</w:t>
            </w:r>
            <w:r w:rsidR="00DB1F1F" w:rsidRPr="00CC2FD4">
              <w:rPr>
                <w:rFonts w:ascii="Times New Roman" w:hAnsi="Times New Roman" w:cs="Times New Roman"/>
              </w:rPr>
              <w:t>测试所需样品量为毫克级，用量少，测试方便、快捷，数据准确，易于分析。</w:t>
            </w:r>
          </w:p>
        </w:tc>
      </w:tr>
      <w:tr w:rsidR="003B66F7" w:rsidRPr="00CC2FD4" w14:paraId="0B9A0C97" w14:textId="77777777" w:rsidTr="00207B7B">
        <w:trPr>
          <w:trHeight w:val="4967"/>
        </w:trPr>
        <w:tc>
          <w:tcPr>
            <w:tcW w:w="1303" w:type="dxa"/>
            <w:vAlign w:val="center"/>
          </w:tcPr>
          <w:p w14:paraId="2CA6CD60" w14:textId="77777777" w:rsidR="003B66F7" w:rsidRPr="00CC2FD4" w:rsidRDefault="00740C3E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2FD4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2" w:type="dxa"/>
            <w:gridSpan w:val="2"/>
            <w:vAlign w:val="center"/>
          </w:tcPr>
          <w:p w14:paraId="7B2FA447" w14:textId="15B56BA4" w:rsidR="00DB1F1F" w:rsidRPr="00CC2FD4" w:rsidRDefault="00DB1F1F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燃烧室温度：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0-1150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度可设定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带有温度保护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6DBE209D" w14:textId="51A4CC79" w:rsidR="00DB1F1F" w:rsidRPr="00CC2FD4" w:rsidRDefault="00DB1F1F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温度解析度：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0.1±0.05℃</w:t>
            </w:r>
          </w:p>
          <w:p w14:paraId="31F62BBC" w14:textId="06728D03" w:rsidR="00DB1F1F" w:rsidRPr="00CC2FD4" w:rsidRDefault="00DB1F1F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温度精度：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±0.3℃</w:t>
            </w:r>
          </w:p>
          <w:p w14:paraId="0613DDDA" w14:textId="3D875086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样品室温度：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0-1150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度可设定（带有温度保护）</w:t>
            </w:r>
          </w:p>
          <w:p w14:paraId="4332ACD7" w14:textId="3E3A8BAE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样品室升温速率：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0.5-4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度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/s</w:t>
            </w:r>
          </w:p>
          <w:p w14:paraId="0A1D9A3D" w14:textId="07535348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温度解析度：不低于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0.001℃</w:t>
            </w:r>
          </w:p>
          <w:p w14:paraId="2CB2B961" w14:textId="1F0BC241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温度精度：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±0.2℃</w:t>
            </w:r>
          </w:p>
          <w:p w14:paraId="5997443E" w14:textId="189A2E90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样品锅尺寸：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4.5±0.5mm,6±1mm</w:t>
            </w:r>
          </w:p>
          <w:p w14:paraId="1B21F237" w14:textId="76CA4CBF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材质：耐高温陶瓷材料</w:t>
            </w:r>
          </w:p>
          <w:p w14:paraId="45E5AA63" w14:textId="1CEF3CE7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氧气流量：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0-60ml/min</w:t>
            </w:r>
          </w:p>
          <w:p w14:paraId="2BEA8B88" w14:textId="0656684C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氮气流量：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0-120ml/min</w:t>
            </w:r>
          </w:p>
          <w:p w14:paraId="2F5ED247" w14:textId="77777777" w:rsidR="00740C3E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气体总流量：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0-120ml/min</w:t>
            </w: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76A5F82F" w14:textId="5F0BF8A6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气体采样系统包括微粒过滤器、水干燥柱、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CO2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过滤柱等</w:t>
            </w:r>
          </w:p>
          <w:p w14:paraId="20331187" w14:textId="5FA435C9" w:rsidR="00DB1F1F" w:rsidRPr="00CC2FD4" w:rsidRDefault="00740C3E" w:rsidP="00DB1F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C2FD4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proofErr w:type="gramStart"/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氧分析</w:t>
            </w:r>
            <w:proofErr w:type="gramEnd"/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传感器测量范围</w:t>
            </w:r>
            <w:r w:rsidR="00DB1F1F" w:rsidRPr="00CC2FD4">
              <w:rPr>
                <w:rFonts w:ascii="Times New Roman" w:hAnsi="Times New Roman" w:cs="Times New Roman"/>
                <w:sz w:val="21"/>
                <w:szCs w:val="21"/>
              </w:rPr>
              <w:t>0-100%</w:t>
            </w:r>
          </w:p>
          <w:p w14:paraId="2CA9DD43" w14:textId="345D13B8" w:rsidR="003B66F7" w:rsidRPr="00CC2FD4" w:rsidRDefault="003B66F7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</w:tbl>
    <w:p w14:paraId="2FE1A7A4" w14:textId="77777777" w:rsidR="003B66F7" w:rsidRPr="00CC2FD4" w:rsidRDefault="003B66F7">
      <w:pPr>
        <w:textAlignment w:val="baseline"/>
        <w:rPr>
          <w:rFonts w:ascii="Times New Roman" w:hAnsi="Times New Roman" w:cs="Times New Roman"/>
          <w:sz w:val="20"/>
        </w:rPr>
      </w:pPr>
    </w:p>
    <w:p w14:paraId="4DB9C54B" w14:textId="643CCCA0" w:rsidR="003B66F7" w:rsidRPr="00CC2FD4" w:rsidRDefault="003B66F7">
      <w:pPr>
        <w:textAlignment w:val="baseline"/>
        <w:rPr>
          <w:rFonts w:ascii="Times New Roman" w:hAnsi="Times New Roman" w:cs="Times New Roman" w:hint="eastAsia"/>
          <w:sz w:val="20"/>
        </w:rPr>
      </w:pPr>
      <w:bookmarkStart w:id="0" w:name="_GoBack"/>
      <w:bookmarkEnd w:id="0"/>
    </w:p>
    <w:sectPr w:rsidR="003B66F7" w:rsidRPr="00CC2FD4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CC20" w14:textId="77777777" w:rsidR="00DD286B" w:rsidRDefault="00DD286B" w:rsidP="00CC2FD4">
      <w:r>
        <w:separator/>
      </w:r>
    </w:p>
  </w:endnote>
  <w:endnote w:type="continuationSeparator" w:id="0">
    <w:p w14:paraId="208517D2" w14:textId="77777777" w:rsidR="00DD286B" w:rsidRDefault="00DD286B" w:rsidP="00CC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3247" w14:textId="77777777" w:rsidR="00DD286B" w:rsidRDefault="00DD286B" w:rsidP="00CC2FD4">
      <w:r>
        <w:separator/>
      </w:r>
    </w:p>
  </w:footnote>
  <w:footnote w:type="continuationSeparator" w:id="0">
    <w:p w14:paraId="23BA72B7" w14:textId="77777777" w:rsidR="00DD286B" w:rsidRDefault="00DD286B" w:rsidP="00CC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0E3969"/>
    <w:rsid w:val="001931F1"/>
    <w:rsid w:val="00207B7B"/>
    <w:rsid w:val="00247FF3"/>
    <w:rsid w:val="003B66F7"/>
    <w:rsid w:val="004437C4"/>
    <w:rsid w:val="00447BE2"/>
    <w:rsid w:val="005F0C02"/>
    <w:rsid w:val="007026FD"/>
    <w:rsid w:val="00740C3E"/>
    <w:rsid w:val="00777895"/>
    <w:rsid w:val="00836CB7"/>
    <w:rsid w:val="008816F1"/>
    <w:rsid w:val="00A138DC"/>
    <w:rsid w:val="00B45723"/>
    <w:rsid w:val="00CC2FD4"/>
    <w:rsid w:val="00DB1F1F"/>
    <w:rsid w:val="00DD286B"/>
    <w:rsid w:val="00F65A24"/>
    <w:rsid w:val="00FC77A1"/>
    <w:rsid w:val="021722E1"/>
    <w:rsid w:val="03536CF8"/>
    <w:rsid w:val="1DAE6FF2"/>
    <w:rsid w:val="1FB03C35"/>
    <w:rsid w:val="264429E9"/>
    <w:rsid w:val="313551DE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08ED5"/>
  <w15:docId w15:val="{6BD3687A-FA25-4489-B933-8A1819E2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1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rsid w:val="00CC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2FD4"/>
    <w:rPr>
      <w:kern w:val="2"/>
      <w:sz w:val="18"/>
      <w:szCs w:val="18"/>
    </w:rPr>
  </w:style>
  <w:style w:type="paragraph" w:styleId="a7">
    <w:name w:val="footer"/>
    <w:basedOn w:val="a"/>
    <w:link w:val="a8"/>
    <w:rsid w:val="00CC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2F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2</cp:revision>
  <dcterms:created xsi:type="dcterms:W3CDTF">2025-04-18T02:27:00Z</dcterms:created>
  <dcterms:modified xsi:type="dcterms:W3CDTF">2025-04-18T02:27:00Z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394939113E7A463CAAB52B74B432B45A</vt:lpwstr>
  </property>
</Properties>
</file>