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79F" w:rsidRDefault="00766C38" w:rsidP="00720202">
      <w:pPr>
        <w:jc w:val="center"/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激光粒度分析仪</w:t>
      </w:r>
    </w:p>
    <w:tbl>
      <w:tblPr>
        <w:tblStyle w:val="a9"/>
        <w:tblpPr w:leftFromText="180" w:rightFromText="180" w:vertAnchor="text" w:horzAnchor="page" w:tblpX="2040" w:tblpY="15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382"/>
        <w:gridCol w:w="1732"/>
        <w:gridCol w:w="5182"/>
      </w:tblGrid>
      <w:tr w:rsidR="00B6279F">
        <w:trPr>
          <w:trHeight w:val="647"/>
        </w:trPr>
        <w:tc>
          <w:tcPr>
            <w:tcW w:w="833" w:type="pct"/>
            <w:vAlign w:val="center"/>
          </w:tcPr>
          <w:p w:rsidR="00B6279F" w:rsidRDefault="00766C38" w:rsidP="00720202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仪器型号</w:t>
            </w:r>
          </w:p>
        </w:tc>
        <w:tc>
          <w:tcPr>
            <w:tcW w:w="1044" w:type="pct"/>
            <w:vAlign w:val="center"/>
          </w:tcPr>
          <w:p w:rsidR="00B6279F" w:rsidRDefault="00766C38" w:rsidP="0072020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Winner2308</w:t>
            </w:r>
          </w:p>
        </w:tc>
        <w:tc>
          <w:tcPr>
            <w:tcW w:w="3123" w:type="pct"/>
            <w:vMerge w:val="restart"/>
            <w:vAlign w:val="center"/>
          </w:tcPr>
          <w:p w:rsidR="00B6279F" w:rsidRDefault="00B6279F" w:rsidP="0072020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B6279F" w:rsidRDefault="00766C38" w:rsidP="0072020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noProof/>
                <w:sz w:val="24"/>
              </w:rPr>
              <w:drawing>
                <wp:inline distT="0" distB="0" distL="114300" distR="114300">
                  <wp:extent cx="3237230" cy="1966595"/>
                  <wp:effectExtent l="0" t="0" r="8890" b="14605"/>
                  <wp:docPr id="1" name="图片 1" descr="O1CN01oAkDpz1SspAKRlGUY_!!978372303-0-ci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O1CN01oAkDpz1SspAKRlGUY_!!978372303-0-ci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7230" cy="196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79F">
        <w:trPr>
          <w:trHeight w:val="577"/>
        </w:trPr>
        <w:tc>
          <w:tcPr>
            <w:tcW w:w="833" w:type="pct"/>
            <w:vAlign w:val="center"/>
          </w:tcPr>
          <w:p w:rsidR="00B6279F" w:rsidRDefault="00766C38" w:rsidP="00720202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仪器状态</w:t>
            </w:r>
          </w:p>
        </w:tc>
        <w:tc>
          <w:tcPr>
            <w:tcW w:w="1044" w:type="pct"/>
            <w:vAlign w:val="center"/>
          </w:tcPr>
          <w:p w:rsidR="00B6279F" w:rsidRDefault="00766C38" w:rsidP="0072020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完好</w:t>
            </w:r>
          </w:p>
        </w:tc>
        <w:tc>
          <w:tcPr>
            <w:tcW w:w="3123" w:type="pct"/>
            <w:vMerge/>
            <w:vAlign w:val="center"/>
          </w:tcPr>
          <w:p w:rsidR="00B6279F" w:rsidRDefault="00B6279F" w:rsidP="0072020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6279F">
        <w:trPr>
          <w:trHeight w:val="612"/>
        </w:trPr>
        <w:tc>
          <w:tcPr>
            <w:tcW w:w="833" w:type="pct"/>
            <w:vAlign w:val="center"/>
          </w:tcPr>
          <w:p w:rsidR="00B6279F" w:rsidRDefault="00766C38" w:rsidP="00720202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存放地点</w:t>
            </w:r>
          </w:p>
        </w:tc>
        <w:tc>
          <w:tcPr>
            <w:tcW w:w="1044" w:type="pct"/>
            <w:vAlign w:val="center"/>
          </w:tcPr>
          <w:p w:rsidR="00B6279F" w:rsidRDefault="00766C38" w:rsidP="00720202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崇义楼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B201</w:t>
            </w:r>
          </w:p>
        </w:tc>
        <w:tc>
          <w:tcPr>
            <w:tcW w:w="3123" w:type="pct"/>
            <w:vMerge/>
            <w:vAlign w:val="center"/>
          </w:tcPr>
          <w:p w:rsidR="00B6279F" w:rsidRDefault="00B6279F" w:rsidP="00720202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6279F">
        <w:trPr>
          <w:trHeight w:val="769"/>
        </w:trPr>
        <w:tc>
          <w:tcPr>
            <w:tcW w:w="833" w:type="pct"/>
            <w:vAlign w:val="center"/>
          </w:tcPr>
          <w:p w:rsidR="00B6279F" w:rsidRDefault="00766C38" w:rsidP="00720202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主要用途</w:t>
            </w:r>
          </w:p>
        </w:tc>
        <w:tc>
          <w:tcPr>
            <w:tcW w:w="1044" w:type="pct"/>
            <w:vAlign w:val="center"/>
          </w:tcPr>
          <w:p w:rsidR="00B6279F" w:rsidRDefault="00766C38" w:rsidP="00720202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颗粒粒度测试</w:t>
            </w:r>
          </w:p>
        </w:tc>
        <w:tc>
          <w:tcPr>
            <w:tcW w:w="3123" w:type="pct"/>
            <w:vMerge/>
            <w:vAlign w:val="center"/>
          </w:tcPr>
          <w:p w:rsidR="00B6279F" w:rsidRDefault="00B6279F" w:rsidP="00720202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6279F">
        <w:trPr>
          <w:trHeight w:val="637"/>
        </w:trPr>
        <w:tc>
          <w:tcPr>
            <w:tcW w:w="833" w:type="pct"/>
            <w:vAlign w:val="center"/>
          </w:tcPr>
          <w:p w:rsidR="00B6279F" w:rsidRDefault="00766C38" w:rsidP="00720202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负责人</w:t>
            </w:r>
          </w:p>
        </w:tc>
        <w:tc>
          <w:tcPr>
            <w:tcW w:w="1044" w:type="pct"/>
            <w:vAlign w:val="center"/>
          </w:tcPr>
          <w:p w:rsidR="00B6279F" w:rsidRDefault="00766C38" w:rsidP="0072020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李建军</w:t>
            </w:r>
          </w:p>
        </w:tc>
        <w:tc>
          <w:tcPr>
            <w:tcW w:w="3123" w:type="pct"/>
            <w:vMerge/>
            <w:vAlign w:val="center"/>
          </w:tcPr>
          <w:p w:rsidR="00B6279F" w:rsidRDefault="00B6279F" w:rsidP="0072020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6279F">
        <w:trPr>
          <w:trHeight w:val="2162"/>
        </w:trPr>
        <w:tc>
          <w:tcPr>
            <w:tcW w:w="833" w:type="pct"/>
            <w:vAlign w:val="center"/>
          </w:tcPr>
          <w:p w:rsidR="00B6279F" w:rsidRDefault="00766C38" w:rsidP="00720202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仪器简介</w:t>
            </w:r>
          </w:p>
          <w:p w:rsidR="00B6279F" w:rsidRDefault="00B6279F" w:rsidP="00720202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4167" w:type="pct"/>
            <w:gridSpan w:val="2"/>
            <w:vAlign w:val="center"/>
          </w:tcPr>
          <w:p w:rsidR="00B6279F" w:rsidRDefault="00766C38" w:rsidP="0072020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Winner2308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是一款智能型干湿一体激光粒度分析仪，它采用会聚光傅里叶变换光路技术，将干法和湿法测试整合为一体机，能够实现干湿测试一键切换，避免了外置分散导致的大颗粒沉淀等问题，保证了测试结果的准确性，是颗粒种类较多、颗粒分布较宽，且对干法和湿法都有需要的多样品测试，工业生产质量控制，以及科研机构粒度检测的得力助手。</w:t>
            </w:r>
          </w:p>
        </w:tc>
      </w:tr>
      <w:tr w:rsidR="00B6279F">
        <w:trPr>
          <w:trHeight w:val="1771"/>
        </w:trPr>
        <w:tc>
          <w:tcPr>
            <w:tcW w:w="833" w:type="pct"/>
            <w:vAlign w:val="center"/>
          </w:tcPr>
          <w:p w:rsidR="00B6279F" w:rsidRDefault="00766C38" w:rsidP="00720202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主要用途</w:t>
            </w:r>
          </w:p>
        </w:tc>
        <w:tc>
          <w:tcPr>
            <w:tcW w:w="4167" w:type="pct"/>
            <w:gridSpan w:val="2"/>
            <w:vAlign w:val="center"/>
          </w:tcPr>
          <w:p w:rsidR="00B6279F" w:rsidRDefault="00766C38" w:rsidP="0072020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乳液、混悬液、粉末颗粒等，既可测量在液体中分散的样品，也可测量溶于水或液体分散介质、须在气体中分散的干粉颗粒，广泛应用于化工、新材料、医药、食品、电子、新能源、建材、磨料、消防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、冶金、农林等行业和高校、科研院所材料研究。</w:t>
            </w:r>
          </w:p>
        </w:tc>
      </w:tr>
      <w:tr w:rsidR="00B6279F">
        <w:trPr>
          <w:trHeight w:val="2877"/>
        </w:trPr>
        <w:tc>
          <w:tcPr>
            <w:tcW w:w="833" w:type="pct"/>
            <w:vAlign w:val="center"/>
          </w:tcPr>
          <w:p w:rsidR="00B6279F" w:rsidRDefault="00766C38" w:rsidP="00720202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技术参数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：</w:t>
            </w:r>
          </w:p>
          <w:p w:rsidR="00B6279F" w:rsidRDefault="00B6279F" w:rsidP="00720202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4167" w:type="pct"/>
            <w:gridSpan w:val="2"/>
            <w:vAlign w:val="center"/>
          </w:tcPr>
          <w:p w:rsidR="00B6279F" w:rsidRDefault="00766C38" w:rsidP="0072020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•</w:t>
            </w:r>
            <w:r>
              <w:rPr>
                <w:rFonts w:ascii="Times New Roman" w:eastAsia="宋体" w:hAnsi="Times New Roman" w:cs="Times New Roman"/>
                <w:sz w:val="24"/>
              </w:rPr>
              <w:tab/>
            </w:r>
            <w:r>
              <w:rPr>
                <w:rFonts w:ascii="Times New Roman" w:eastAsia="宋体" w:hAnsi="Times New Roman" w:cs="Times New Roman"/>
                <w:sz w:val="24"/>
              </w:rPr>
              <w:t>测量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范围：干法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0.1-2000</w:t>
            </w:r>
            <w:r>
              <w:rPr>
                <w:rFonts w:ascii="Times New Roman" w:eastAsia="宋体" w:hAnsi="Times New Roman" w:cs="Times New Roman"/>
                <w:sz w:val="24"/>
              </w:rPr>
              <w:t>μm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；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湿法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0.01-2000</w:t>
            </w:r>
            <w:r>
              <w:rPr>
                <w:rFonts w:ascii="Times New Roman" w:eastAsia="宋体" w:hAnsi="Times New Roman" w:cs="Times New Roman"/>
                <w:sz w:val="24"/>
              </w:rPr>
              <w:t>μm</w:t>
            </w:r>
          </w:p>
          <w:p w:rsidR="00B6279F" w:rsidRDefault="00766C38" w:rsidP="0072020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•</w:t>
            </w:r>
            <w:r>
              <w:rPr>
                <w:rFonts w:ascii="Times New Roman" w:eastAsia="宋体" w:hAnsi="Times New Roman" w:cs="Times New Roman"/>
                <w:sz w:val="24"/>
              </w:rPr>
              <w:tab/>
            </w:r>
            <w:r>
              <w:rPr>
                <w:rFonts w:ascii="Times New Roman" w:eastAsia="宋体" w:hAnsi="Times New Roman" w:cs="Times New Roman" w:hint="eastAsia"/>
                <w:sz w:val="24"/>
              </w:rPr>
              <w:t>通道数量：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116</w:t>
            </w:r>
          </w:p>
          <w:p w:rsidR="00B6279F" w:rsidRDefault="00766C38" w:rsidP="0072020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•</w:t>
            </w:r>
            <w:r>
              <w:rPr>
                <w:rFonts w:ascii="Times New Roman" w:eastAsia="宋体" w:hAnsi="Times New Roman" w:cs="Times New Roman"/>
                <w:sz w:val="24"/>
              </w:rPr>
              <w:tab/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准确性误差：湿法≤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0.5%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；干法≤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1%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（国家标准样品）</w:t>
            </w:r>
          </w:p>
          <w:p w:rsidR="00B6279F" w:rsidRDefault="00766C38" w:rsidP="0072020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•</w:t>
            </w:r>
            <w:r>
              <w:rPr>
                <w:rFonts w:ascii="Times New Roman" w:eastAsia="宋体" w:hAnsi="Times New Roman" w:cs="Times New Roman"/>
                <w:sz w:val="24"/>
              </w:rPr>
              <w:tab/>
            </w:r>
            <w:r>
              <w:rPr>
                <w:rFonts w:ascii="Times New Roman" w:eastAsia="宋体" w:hAnsi="Times New Roman" w:cs="Times New Roman" w:hint="eastAsia"/>
                <w:sz w:val="24"/>
              </w:rPr>
              <w:t>重复性误差：湿法≤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0.5%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；干法≤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1%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（国家标准样品）</w:t>
            </w:r>
          </w:p>
          <w:p w:rsidR="00B6279F" w:rsidRDefault="00766C38" w:rsidP="0072020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•</w:t>
            </w:r>
            <w:r>
              <w:rPr>
                <w:rFonts w:ascii="Times New Roman" w:eastAsia="宋体" w:hAnsi="Times New Roman" w:cs="Times New Roman"/>
                <w:sz w:val="24"/>
              </w:rPr>
              <w:tab/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测试速度：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10s-120s</w:t>
            </w:r>
          </w:p>
        </w:tc>
      </w:tr>
    </w:tbl>
    <w:p w:rsidR="00B6279F" w:rsidRDefault="00B6279F" w:rsidP="00720202">
      <w:pPr>
        <w:jc w:val="center"/>
      </w:pPr>
      <w:bookmarkStart w:id="0" w:name="_GoBack"/>
      <w:bookmarkEnd w:id="0"/>
    </w:p>
    <w:sectPr w:rsidR="00B62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C38" w:rsidRDefault="00766C38" w:rsidP="00720202">
      <w:r>
        <w:separator/>
      </w:r>
    </w:p>
  </w:endnote>
  <w:endnote w:type="continuationSeparator" w:id="0">
    <w:p w:rsidR="00766C38" w:rsidRDefault="00766C38" w:rsidP="0072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C38" w:rsidRDefault="00766C38" w:rsidP="00720202">
      <w:r>
        <w:separator/>
      </w:r>
    </w:p>
  </w:footnote>
  <w:footnote w:type="continuationSeparator" w:id="0">
    <w:p w:rsidR="00766C38" w:rsidRDefault="00766C38" w:rsidP="00720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AE6FF2"/>
    <w:rsid w:val="003068D6"/>
    <w:rsid w:val="0036053F"/>
    <w:rsid w:val="003924AC"/>
    <w:rsid w:val="0064763E"/>
    <w:rsid w:val="00720202"/>
    <w:rsid w:val="00732997"/>
    <w:rsid w:val="00766C38"/>
    <w:rsid w:val="009723D6"/>
    <w:rsid w:val="009C4167"/>
    <w:rsid w:val="00A1090F"/>
    <w:rsid w:val="00A20302"/>
    <w:rsid w:val="00B04BE0"/>
    <w:rsid w:val="00B6279F"/>
    <w:rsid w:val="00BE5FED"/>
    <w:rsid w:val="00BF63AD"/>
    <w:rsid w:val="00D32002"/>
    <w:rsid w:val="00E06E25"/>
    <w:rsid w:val="00FC0B15"/>
    <w:rsid w:val="021722E1"/>
    <w:rsid w:val="03536CF8"/>
    <w:rsid w:val="03D23A40"/>
    <w:rsid w:val="07A937F3"/>
    <w:rsid w:val="0C98509F"/>
    <w:rsid w:val="120A5D85"/>
    <w:rsid w:val="15696FBF"/>
    <w:rsid w:val="1CD24B11"/>
    <w:rsid w:val="1DAE6FF2"/>
    <w:rsid w:val="231B1D7E"/>
    <w:rsid w:val="313551DE"/>
    <w:rsid w:val="40D432EC"/>
    <w:rsid w:val="5BDB2EC5"/>
    <w:rsid w:val="7C5C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016417B-994A-40EE-83D0-3AC98CD2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眉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ljjzlt</dc:creator>
  <cp:lastModifiedBy>Administrator</cp:lastModifiedBy>
  <cp:revision>5</cp:revision>
  <dcterms:created xsi:type="dcterms:W3CDTF">2022-04-22T07:27:00Z</dcterms:created>
  <dcterms:modified xsi:type="dcterms:W3CDTF">2025-04-18T02:23:00Z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17E451627E494FDB84B7A7D8DF1DC8A5_13</vt:lpwstr>
  </property>
  <property fmtid="{D5CDD505-2E9C-101B-9397-08002B2CF9AE}" pid="4" name="KSOTemplateDocerSaveRecord">
    <vt:lpwstr>eyJoZGlkIjoiYmQwMmFiMTA2MGFkZmU3MmUzOWZmYzQyODY0YjgzZmIiLCJ1c2VySWQiOiI5Njg1NzQ4NDAifQ==</vt:lpwstr>
  </property>
</Properties>
</file>